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9E" w:rsidRPr="000650FF" w:rsidRDefault="0069589E" w:rsidP="0069589E">
      <w:pPr>
        <w:tabs>
          <w:tab w:val="left" w:pos="3902"/>
          <w:tab w:val="left" w:pos="10951"/>
          <w:tab w:val="left" w:pos="11033"/>
        </w:tabs>
        <w:adjustRightInd w:val="0"/>
        <w:snapToGrid w:val="0"/>
        <w:rPr>
          <w:rFonts w:ascii="宋体" w:eastAsia="宋体" w:hAnsi="宋体" w:cs="Arial Unicode MS"/>
          <w:sz w:val="24"/>
        </w:rPr>
      </w:pPr>
      <w:r w:rsidRPr="000650FF">
        <w:rPr>
          <w:rFonts w:ascii="宋体" w:eastAsia="宋体" w:hAnsi="宋体" w:cs="Arial Unicode MS" w:hint="eastAsia"/>
          <w:sz w:val="24"/>
        </w:rPr>
        <w:t>附件</w:t>
      </w:r>
      <w:r>
        <w:rPr>
          <w:rFonts w:ascii="宋体" w:eastAsia="宋体" w:hAnsi="宋体" w:cs="Arial Unicode MS"/>
          <w:sz w:val="24"/>
        </w:rPr>
        <w:t>2</w:t>
      </w:r>
    </w:p>
    <w:p w:rsidR="0069589E" w:rsidRDefault="0069589E" w:rsidP="0069589E">
      <w:pPr>
        <w:tabs>
          <w:tab w:val="left" w:pos="3902"/>
          <w:tab w:val="left" w:pos="10951"/>
          <w:tab w:val="left" w:pos="11033"/>
        </w:tabs>
        <w:adjustRightInd w:val="0"/>
        <w:snapToGrid w:val="0"/>
        <w:jc w:val="center"/>
        <w:rPr>
          <w:rFonts w:ascii="黑体" w:eastAsia="黑体" w:hAnsi="黑体" w:cs="Times New Roman"/>
          <w:color w:val="000000" w:themeColor="text1"/>
          <w:sz w:val="36"/>
          <w:szCs w:val="36"/>
        </w:rPr>
      </w:pPr>
      <w:r w:rsidRPr="00224C97">
        <w:rPr>
          <w:rFonts w:ascii="黑体" w:eastAsia="黑体" w:hAnsi="黑体" w:cs="Times New Roman" w:hint="eastAsia"/>
          <w:color w:val="000000" w:themeColor="text1"/>
          <w:sz w:val="36"/>
          <w:szCs w:val="36"/>
        </w:rPr>
        <w:t>教学技能交流活动评分表</w:t>
      </w:r>
    </w:p>
    <w:p w:rsidR="0069589E" w:rsidRDefault="0069589E" w:rsidP="0069589E">
      <w:pPr>
        <w:tabs>
          <w:tab w:val="left" w:pos="3902"/>
          <w:tab w:val="left" w:pos="10951"/>
          <w:tab w:val="left" w:pos="11033"/>
        </w:tabs>
        <w:adjustRightInd w:val="0"/>
        <w:snapToGrid w:val="0"/>
        <w:jc w:val="center"/>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t>（职教组）</w:t>
      </w:r>
      <w:bookmarkStart w:id="0" w:name="_GoBack"/>
      <w:bookmarkEnd w:id="0"/>
    </w:p>
    <w:p w:rsidR="0069589E" w:rsidRDefault="0069589E" w:rsidP="0069589E">
      <w:pPr>
        <w:tabs>
          <w:tab w:val="left" w:pos="3902"/>
          <w:tab w:val="left" w:pos="10951"/>
          <w:tab w:val="left" w:pos="11033"/>
        </w:tabs>
        <w:adjustRightInd w:val="0"/>
        <w:snapToGrid w:val="0"/>
        <w:rPr>
          <w:rFonts w:ascii="黑体" w:eastAsia="黑体" w:hAnsi="黑体" w:cs="Times New Roman"/>
          <w:color w:val="000000" w:themeColor="text1"/>
          <w:sz w:val="36"/>
          <w:szCs w:val="36"/>
        </w:rPr>
      </w:pPr>
      <w:r w:rsidRPr="005578D5">
        <w:rPr>
          <w:rFonts w:ascii="宋体" w:eastAsia="宋体" w:hAnsi="宋体" w:cs="Arial Unicode MS" w:hint="eastAsia"/>
          <w:szCs w:val="21"/>
        </w:rPr>
        <w:t>选手编号：</w:t>
      </w:r>
    </w:p>
    <w:tbl>
      <w:tblPr>
        <w:tblStyle w:val="a3"/>
        <w:tblW w:w="9782" w:type="dxa"/>
        <w:tblInd w:w="-431" w:type="dxa"/>
        <w:tblLook w:val="04A0" w:firstRow="1" w:lastRow="0" w:firstColumn="1" w:lastColumn="0" w:noHBand="0" w:noVBand="1"/>
      </w:tblPr>
      <w:tblGrid>
        <w:gridCol w:w="852"/>
        <w:gridCol w:w="1275"/>
        <w:gridCol w:w="723"/>
        <w:gridCol w:w="1065"/>
        <w:gridCol w:w="4166"/>
        <w:gridCol w:w="709"/>
        <w:gridCol w:w="992"/>
      </w:tblGrid>
      <w:tr w:rsidR="0069589E" w:rsidRPr="00D138FF" w:rsidTr="00676766">
        <w:trPr>
          <w:trHeight w:val="570"/>
        </w:trPr>
        <w:tc>
          <w:tcPr>
            <w:tcW w:w="852" w:type="dxa"/>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项目</w:t>
            </w:r>
          </w:p>
        </w:tc>
        <w:tc>
          <w:tcPr>
            <w:tcW w:w="1275" w:type="dxa"/>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评价指标</w:t>
            </w:r>
          </w:p>
        </w:tc>
        <w:tc>
          <w:tcPr>
            <w:tcW w:w="5954" w:type="dxa"/>
            <w:gridSpan w:val="3"/>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评价内容</w:t>
            </w:r>
          </w:p>
        </w:tc>
        <w:tc>
          <w:tcPr>
            <w:tcW w:w="709" w:type="dxa"/>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分值</w:t>
            </w:r>
          </w:p>
        </w:tc>
        <w:tc>
          <w:tcPr>
            <w:tcW w:w="992" w:type="dxa"/>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得分</w:t>
            </w:r>
          </w:p>
        </w:tc>
      </w:tr>
      <w:tr w:rsidR="0069589E" w:rsidRPr="00D138FF" w:rsidTr="00676766">
        <w:trPr>
          <w:trHeight w:val="570"/>
        </w:trPr>
        <w:tc>
          <w:tcPr>
            <w:tcW w:w="852" w:type="dxa"/>
            <w:vMerge w:val="restart"/>
            <w:vAlign w:val="center"/>
          </w:tcPr>
          <w:p w:rsidR="0069589E" w:rsidRPr="005047B4" w:rsidRDefault="0069589E" w:rsidP="00676766">
            <w:pPr>
              <w:spacing w:line="320" w:lineRule="exact"/>
              <w:jc w:val="center"/>
              <w:rPr>
                <w:rFonts w:ascii="仿宋" w:eastAsia="仿宋" w:hAnsi="仿宋"/>
                <w:b/>
                <w:kern w:val="0"/>
                <w:sz w:val="24"/>
                <w:szCs w:val="24"/>
              </w:rPr>
            </w:pPr>
            <w:r w:rsidRPr="005047B4">
              <w:rPr>
                <w:rFonts w:ascii="仿宋" w:eastAsia="仿宋" w:hAnsi="仿宋" w:hint="eastAsia"/>
                <w:b/>
                <w:kern w:val="0"/>
                <w:sz w:val="24"/>
                <w:szCs w:val="24"/>
              </w:rPr>
              <w:t>课堂</w:t>
            </w:r>
          </w:p>
          <w:p w:rsidR="0069589E" w:rsidRPr="005047B4" w:rsidRDefault="0069589E" w:rsidP="00676766">
            <w:pPr>
              <w:spacing w:line="320" w:lineRule="exact"/>
              <w:jc w:val="center"/>
              <w:rPr>
                <w:rFonts w:ascii="仿宋" w:eastAsia="仿宋" w:hAnsi="仿宋"/>
                <w:b/>
                <w:kern w:val="0"/>
                <w:sz w:val="24"/>
                <w:szCs w:val="24"/>
              </w:rPr>
            </w:pPr>
            <w:r w:rsidRPr="005047B4">
              <w:rPr>
                <w:rFonts w:ascii="仿宋" w:eastAsia="仿宋" w:hAnsi="仿宋" w:hint="eastAsia"/>
                <w:b/>
                <w:kern w:val="0"/>
                <w:sz w:val="24"/>
                <w:szCs w:val="24"/>
              </w:rPr>
              <w:t>教学</w:t>
            </w:r>
          </w:p>
          <w:p w:rsidR="0069589E" w:rsidRPr="005047B4" w:rsidRDefault="0069589E" w:rsidP="00676766">
            <w:pPr>
              <w:spacing w:line="320" w:lineRule="exact"/>
              <w:jc w:val="center"/>
              <w:rPr>
                <w:rFonts w:ascii="仿宋" w:eastAsia="仿宋" w:hAnsi="仿宋"/>
                <w:b/>
                <w:kern w:val="0"/>
                <w:sz w:val="24"/>
                <w:szCs w:val="24"/>
              </w:rPr>
            </w:pPr>
            <w:r w:rsidRPr="005047B4">
              <w:rPr>
                <w:rFonts w:ascii="仿宋" w:eastAsia="仿宋" w:hAnsi="仿宋" w:hint="eastAsia"/>
                <w:b/>
                <w:kern w:val="0"/>
                <w:sz w:val="24"/>
                <w:szCs w:val="24"/>
              </w:rPr>
              <w:t>设计</w:t>
            </w:r>
          </w:p>
          <w:p w:rsidR="0069589E" w:rsidRPr="002C5E35" w:rsidRDefault="0069589E" w:rsidP="00676766">
            <w:pPr>
              <w:spacing w:line="320" w:lineRule="exact"/>
              <w:jc w:val="center"/>
              <w:rPr>
                <w:rFonts w:ascii="仿宋" w:eastAsia="仿宋" w:hAnsi="仿宋"/>
                <w:b/>
                <w:kern w:val="0"/>
                <w:sz w:val="24"/>
                <w:szCs w:val="24"/>
              </w:rPr>
            </w:pPr>
            <w:r w:rsidRPr="005047B4">
              <w:rPr>
                <w:rFonts w:ascii="仿宋" w:eastAsia="仿宋" w:hAnsi="仿宋"/>
                <w:b/>
                <w:kern w:val="0"/>
                <w:sz w:val="24"/>
                <w:szCs w:val="24"/>
              </w:rPr>
              <w:t>30</w:t>
            </w:r>
            <w:r w:rsidRPr="005047B4">
              <w:rPr>
                <w:rFonts w:ascii="仿宋" w:eastAsia="仿宋" w:hAnsi="仿宋" w:hint="eastAsia"/>
                <w:b/>
                <w:kern w:val="0"/>
                <w:sz w:val="24"/>
                <w:szCs w:val="24"/>
              </w:rPr>
              <w:t>分</w:t>
            </w: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教学内容</w:t>
            </w:r>
            <w:r>
              <w:rPr>
                <w:rFonts w:ascii="仿宋" w:eastAsia="仿宋" w:hAnsi="仿宋" w:hint="eastAsia"/>
                <w:b/>
                <w:kern w:val="0"/>
                <w:sz w:val="22"/>
              </w:rPr>
              <w:t>展示</w:t>
            </w:r>
          </w:p>
        </w:tc>
        <w:tc>
          <w:tcPr>
            <w:tcW w:w="5954" w:type="dxa"/>
            <w:gridSpan w:val="3"/>
            <w:vAlign w:val="center"/>
          </w:tcPr>
          <w:p w:rsidR="0069589E" w:rsidRPr="005047B4"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5047B4">
              <w:rPr>
                <w:rFonts w:ascii="仿宋" w:eastAsia="仿宋" w:hAnsi="仿宋" w:cs="Times New Roman" w:hint="eastAsia"/>
                <w:color w:val="000000" w:themeColor="text1"/>
                <w:szCs w:val="21"/>
              </w:rPr>
              <w:t>三维目标全面均衡，符合单</w:t>
            </w:r>
            <w:r>
              <w:rPr>
                <w:rFonts w:ascii="仿宋" w:eastAsia="仿宋" w:hAnsi="仿宋" w:cs="Times New Roman" w:hint="eastAsia"/>
                <w:color w:val="000000" w:themeColor="text1"/>
                <w:szCs w:val="21"/>
              </w:rPr>
              <w:t>元教学目标与要求，符合学生实际需求，有利于学生知识和技能的掌握和</w:t>
            </w:r>
            <w:r w:rsidRPr="005047B4">
              <w:rPr>
                <w:rFonts w:ascii="仿宋" w:eastAsia="仿宋" w:hAnsi="仿宋" w:cs="Times New Roman" w:hint="eastAsia"/>
                <w:color w:val="000000" w:themeColor="text1"/>
                <w:szCs w:val="21"/>
              </w:rPr>
              <w:t>职业道德修养的养成</w:t>
            </w:r>
            <w:r>
              <w:rPr>
                <w:rFonts w:ascii="仿宋" w:eastAsia="仿宋" w:hAnsi="仿宋" w:cs="Times New Roman" w:hint="eastAsia"/>
                <w:color w:val="000000" w:themeColor="text1"/>
                <w:szCs w:val="21"/>
              </w:rPr>
              <w:t>；</w:t>
            </w:r>
            <w:r w:rsidRPr="005047B4">
              <w:rPr>
                <w:rFonts w:ascii="仿宋" w:eastAsia="仿宋" w:hAnsi="仿宋" w:cs="Times New Roman" w:hint="eastAsia"/>
                <w:color w:val="000000" w:themeColor="text1"/>
                <w:szCs w:val="21"/>
              </w:rPr>
              <w:t>教学内容的地位、作用，知识结构分析清晰、正确，教学任务分析正确</w:t>
            </w:r>
          </w:p>
        </w:tc>
        <w:tc>
          <w:tcPr>
            <w:tcW w:w="709" w:type="dxa"/>
            <w:vAlign w:val="center"/>
          </w:tcPr>
          <w:p w:rsidR="0069589E" w:rsidRPr="005047B4" w:rsidRDefault="0069589E" w:rsidP="00676766">
            <w:pPr>
              <w:spacing w:line="320" w:lineRule="exact"/>
              <w:jc w:val="center"/>
              <w:rPr>
                <w:rFonts w:ascii="仿宋" w:eastAsia="仿宋" w:hAnsi="仿宋"/>
                <w:kern w:val="0"/>
                <w:szCs w:val="21"/>
              </w:rPr>
            </w:pPr>
            <w:r w:rsidRPr="005047B4">
              <w:rPr>
                <w:rFonts w:ascii="仿宋" w:eastAsia="仿宋" w:hAnsi="仿宋" w:hint="eastAsia"/>
                <w:kern w:val="0"/>
                <w:szCs w:val="21"/>
              </w:rPr>
              <w:t>1</w:t>
            </w:r>
            <w:r w:rsidRPr="005047B4">
              <w:rPr>
                <w:rFonts w:ascii="仿宋" w:eastAsia="仿宋" w:hAnsi="仿宋"/>
                <w:kern w:val="0"/>
                <w:szCs w:val="21"/>
              </w:rPr>
              <w:t>0</w:t>
            </w:r>
          </w:p>
        </w:tc>
        <w:tc>
          <w:tcPr>
            <w:tcW w:w="992" w:type="dxa"/>
            <w:vAlign w:val="center"/>
          </w:tcPr>
          <w:p w:rsidR="0069589E" w:rsidRPr="002C5E35" w:rsidRDefault="0069589E" w:rsidP="00676766">
            <w:pPr>
              <w:spacing w:line="320" w:lineRule="exact"/>
              <w:jc w:val="center"/>
              <w:rPr>
                <w:rFonts w:ascii="仿宋" w:eastAsia="仿宋" w:hAnsi="仿宋"/>
                <w:b/>
                <w:kern w:val="0"/>
                <w:sz w:val="24"/>
                <w:szCs w:val="24"/>
              </w:rPr>
            </w:pPr>
          </w:p>
        </w:tc>
      </w:tr>
      <w:tr w:rsidR="0069589E" w:rsidRPr="00D138FF" w:rsidTr="00676766">
        <w:trPr>
          <w:trHeight w:val="570"/>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职教特色</w:t>
            </w:r>
          </w:p>
        </w:tc>
        <w:tc>
          <w:tcPr>
            <w:tcW w:w="5954" w:type="dxa"/>
            <w:gridSpan w:val="3"/>
            <w:vAlign w:val="center"/>
          </w:tcPr>
          <w:p w:rsidR="0069589E" w:rsidRPr="002C5E35" w:rsidRDefault="0069589E" w:rsidP="00676766">
            <w:pPr>
              <w:tabs>
                <w:tab w:val="left" w:pos="3902"/>
                <w:tab w:val="left" w:pos="10951"/>
                <w:tab w:val="left" w:pos="11033"/>
              </w:tabs>
              <w:adjustRightInd w:val="0"/>
              <w:snapToGrid w:val="0"/>
              <w:jc w:val="left"/>
              <w:rPr>
                <w:rFonts w:ascii="仿宋" w:eastAsia="仿宋" w:hAnsi="仿宋"/>
                <w:b/>
                <w:kern w:val="0"/>
                <w:sz w:val="24"/>
                <w:szCs w:val="24"/>
              </w:rPr>
            </w:pPr>
            <w:r w:rsidRPr="005047B4">
              <w:rPr>
                <w:rFonts w:ascii="仿宋" w:eastAsia="仿宋" w:hAnsi="仿宋" w:cs="Times New Roman" w:hint="eastAsia"/>
                <w:color w:val="000000" w:themeColor="text1"/>
                <w:szCs w:val="21"/>
              </w:rPr>
              <w:t>学习者的起点水平、动机、认知特点和专业特点等分析正确，并结合教学内容，合理创设职业情景</w:t>
            </w:r>
            <w:r>
              <w:rPr>
                <w:rFonts w:ascii="仿宋" w:eastAsia="仿宋" w:hAnsi="仿宋" w:cs="Times New Roman" w:hint="eastAsia"/>
                <w:color w:val="000000" w:themeColor="text1"/>
                <w:szCs w:val="21"/>
              </w:rPr>
              <w:t>；</w:t>
            </w:r>
            <w:r w:rsidRPr="005047B4">
              <w:rPr>
                <w:rFonts w:ascii="仿宋" w:eastAsia="仿宋" w:hAnsi="仿宋" w:cs="Times New Roman" w:hint="eastAsia"/>
                <w:color w:val="000000" w:themeColor="text1"/>
                <w:szCs w:val="21"/>
              </w:rPr>
              <w:t>注重本课程应用能力、学习能力和综合职业素质的培养</w:t>
            </w:r>
          </w:p>
        </w:tc>
        <w:tc>
          <w:tcPr>
            <w:tcW w:w="709" w:type="dxa"/>
            <w:vAlign w:val="center"/>
          </w:tcPr>
          <w:p w:rsidR="0069589E" w:rsidRPr="005047B4" w:rsidRDefault="0069589E" w:rsidP="00676766">
            <w:pPr>
              <w:spacing w:line="320" w:lineRule="exact"/>
              <w:jc w:val="center"/>
              <w:rPr>
                <w:rFonts w:ascii="仿宋" w:eastAsia="仿宋" w:hAnsi="仿宋"/>
                <w:kern w:val="0"/>
                <w:szCs w:val="21"/>
              </w:rPr>
            </w:pPr>
            <w:r>
              <w:rPr>
                <w:rFonts w:ascii="仿宋" w:eastAsia="仿宋" w:hAnsi="仿宋"/>
                <w:kern w:val="0"/>
                <w:szCs w:val="21"/>
              </w:rPr>
              <w:t>5</w:t>
            </w:r>
          </w:p>
        </w:tc>
        <w:tc>
          <w:tcPr>
            <w:tcW w:w="992" w:type="dxa"/>
            <w:vAlign w:val="center"/>
          </w:tcPr>
          <w:p w:rsidR="0069589E" w:rsidRPr="002C5E35" w:rsidRDefault="0069589E" w:rsidP="00676766">
            <w:pPr>
              <w:spacing w:line="320" w:lineRule="exact"/>
              <w:jc w:val="center"/>
              <w:rPr>
                <w:rFonts w:ascii="仿宋" w:eastAsia="仿宋" w:hAnsi="仿宋"/>
                <w:b/>
                <w:kern w:val="0"/>
                <w:sz w:val="24"/>
                <w:szCs w:val="24"/>
              </w:rPr>
            </w:pPr>
          </w:p>
        </w:tc>
      </w:tr>
      <w:tr w:rsidR="0069589E" w:rsidRPr="00D138FF" w:rsidTr="00676766">
        <w:trPr>
          <w:trHeight w:val="570"/>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教学过程</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设计</w:t>
            </w:r>
          </w:p>
        </w:tc>
        <w:tc>
          <w:tcPr>
            <w:tcW w:w="5954" w:type="dxa"/>
            <w:gridSpan w:val="3"/>
            <w:vAlign w:val="center"/>
          </w:tcPr>
          <w:p w:rsidR="0069589E" w:rsidRPr="002C5E35" w:rsidRDefault="0069589E" w:rsidP="00676766">
            <w:pPr>
              <w:tabs>
                <w:tab w:val="left" w:pos="3902"/>
                <w:tab w:val="left" w:pos="10951"/>
                <w:tab w:val="left" w:pos="11033"/>
              </w:tabs>
              <w:adjustRightInd w:val="0"/>
              <w:snapToGrid w:val="0"/>
              <w:jc w:val="left"/>
              <w:rPr>
                <w:rFonts w:ascii="仿宋" w:eastAsia="仿宋" w:hAnsi="仿宋"/>
                <w:b/>
                <w:kern w:val="0"/>
                <w:sz w:val="24"/>
                <w:szCs w:val="24"/>
              </w:rPr>
            </w:pPr>
            <w:r w:rsidRPr="005047B4">
              <w:rPr>
                <w:rFonts w:ascii="仿宋" w:eastAsia="仿宋" w:hAnsi="仿宋" w:cs="Times New Roman" w:hint="eastAsia"/>
                <w:color w:val="000000" w:themeColor="text1"/>
                <w:szCs w:val="21"/>
              </w:rPr>
              <w:t>教学过程设计整体合理，教学方法有效，教学组织合理，教学管理适度，时间分配恰当</w:t>
            </w:r>
            <w:r>
              <w:rPr>
                <w:rFonts w:ascii="仿宋" w:eastAsia="仿宋" w:hAnsi="仿宋" w:cs="Times New Roman" w:hint="eastAsia"/>
                <w:color w:val="000000" w:themeColor="text1"/>
                <w:szCs w:val="21"/>
              </w:rPr>
              <w:t>；</w:t>
            </w:r>
            <w:r w:rsidRPr="005047B4">
              <w:rPr>
                <w:rFonts w:ascii="仿宋" w:eastAsia="仿宋" w:hAnsi="仿宋" w:cs="Times New Roman" w:hint="eastAsia"/>
                <w:color w:val="000000" w:themeColor="text1"/>
                <w:szCs w:val="21"/>
              </w:rPr>
              <w:t>活动设计体现出层级性和梯度，过程训练充分</w:t>
            </w:r>
            <w:r>
              <w:rPr>
                <w:rFonts w:ascii="仿宋" w:eastAsia="仿宋" w:hAnsi="仿宋" w:cs="Times New Roman" w:hint="eastAsia"/>
                <w:color w:val="000000" w:themeColor="text1"/>
                <w:szCs w:val="21"/>
              </w:rPr>
              <w:t>；</w:t>
            </w:r>
            <w:r w:rsidRPr="005047B4">
              <w:rPr>
                <w:rFonts w:ascii="仿宋" w:eastAsia="仿宋" w:hAnsi="仿宋" w:cs="Times New Roman" w:hint="eastAsia"/>
                <w:color w:val="000000" w:themeColor="text1"/>
                <w:szCs w:val="21"/>
              </w:rPr>
              <w:t>体现“新三中心”教学理念，文字表达准确简洁，阐述清楚</w:t>
            </w:r>
          </w:p>
        </w:tc>
        <w:tc>
          <w:tcPr>
            <w:tcW w:w="709" w:type="dxa"/>
            <w:vAlign w:val="center"/>
          </w:tcPr>
          <w:p w:rsidR="0069589E" w:rsidRPr="005047B4" w:rsidRDefault="0069589E" w:rsidP="00676766">
            <w:pPr>
              <w:spacing w:line="320" w:lineRule="exact"/>
              <w:jc w:val="center"/>
              <w:rPr>
                <w:rFonts w:ascii="仿宋" w:eastAsia="仿宋" w:hAnsi="仿宋"/>
                <w:kern w:val="0"/>
                <w:szCs w:val="21"/>
              </w:rPr>
            </w:pPr>
            <w:r w:rsidRPr="005047B4">
              <w:rPr>
                <w:rFonts w:ascii="仿宋" w:eastAsia="仿宋" w:hAnsi="仿宋" w:hint="eastAsia"/>
                <w:kern w:val="0"/>
                <w:szCs w:val="21"/>
              </w:rPr>
              <w:t>1</w:t>
            </w:r>
            <w:r w:rsidRPr="005047B4">
              <w:rPr>
                <w:rFonts w:ascii="仿宋" w:eastAsia="仿宋" w:hAnsi="仿宋"/>
                <w:kern w:val="0"/>
                <w:szCs w:val="21"/>
              </w:rPr>
              <w:t>0</w:t>
            </w:r>
          </w:p>
        </w:tc>
        <w:tc>
          <w:tcPr>
            <w:tcW w:w="992" w:type="dxa"/>
            <w:vAlign w:val="center"/>
          </w:tcPr>
          <w:p w:rsidR="0069589E" w:rsidRPr="002C5E35" w:rsidRDefault="0069589E" w:rsidP="00676766">
            <w:pPr>
              <w:spacing w:line="320" w:lineRule="exact"/>
              <w:jc w:val="center"/>
              <w:rPr>
                <w:rFonts w:ascii="仿宋" w:eastAsia="仿宋" w:hAnsi="仿宋"/>
                <w:b/>
                <w:kern w:val="0"/>
                <w:sz w:val="24"/>
                <w:szCs w:val="24"/>
              </w:rPr>
            </w:pPr>
          </w:p>
        </w:tc>
      </w:tr>
      <w:tr w:rsidR="0069589E" w:rsidRPr="002C5E35" w:rsidTr="00676766">
        <w:trPr>
          <w:trHeight w:val="962"/>
        </w:trPr>
        <w:tc>
          <w:tcPr>
            <w:tcW w:w="852" w:type="dxa"/>
            <w:vMerge w:val="restart"/>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说课内容</w:t>
            </w:r>
          </w:p>
          <w:p w:rsidR="0069589E" w:rsidRPr="002C5E35" w:rsidRDefault="0069589E" w:rsidP="00676766">
            <w:pPr>
              <w:spacing w:line="320" w:lineRule="exact"/>
              <w:jc w:val="center"/>
              <w:rPr>
                <w:rFonts w:ascii="仿宋" w:eastAsia="仿宋" w:hAnsi="仿宋"/>
                <w:b/>
                <w:kern w:val="0"/>
                <w:sz w:val="24"/>
                <w:szCs w:val="24"/>
              </w:rPr>
            </w:pPr>
            <w:r>
              <w:rPr>
                <w:rFonts w:ascii="仿宋" w:eastAsia="仿宋" w:hAnsi="仿宋"/>
                <w:b/>
                <w:kern w:val="0"/>
                <w:sz w:val="24"/>
                <w:szCs w:val="24"/>
              </w:rPr>
              <w:t>3</w:t>
            </w:r>
            <w:r w:rsidRPr="002C5E35">
              <w:rPr>
                <w:rFonts w:ascii="仿宋" w:eastAsia="仿宋" w:hAnsi="仿宋"/>
                <w:b/>
                <w:kern w:val="0"/>
                <w:sz w:val="24"/>
                <w:szCs w:val="24"/>
              </w:rPr>
              <w:t>0</w:t>
            </w:r>
            <w:r w:rsidRPr="002C5E35">
              <w:rPr>
                <w:rFonts w:ascii="仿宋" w:eastAsia="仿宋" w:hAnsi="仿宋" w:hint="eastAsia"/>
                <w:b/>
                <w:kern w:val="0"/>
                <w:sz w:val="24"/>
                <w:szCs w:val="24"/>
              </w:rPr>
              <w:t>分</w:t>
            </w: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教学目标</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分析</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b/>
                <w:kern w:val="0"/>
                <w:szCs w:val="21"/>
              </w:rPr>
            </w:pPr>
            <w:r>
              <w:rPr>
                <w:rFonts w:ascii="仿宋" w:eastAsia="仿宋" w:hAnsi="仿宋" w:cs="Times New Roman" w:hint="eastAsia"/>
                <w:color w:val="000000" w:themeColor="text1"/>
                <w:szCs w:val="21"/>
              </w:rPr>
              <w:t>教学目标</w:t>
            </w:r>
            <w:r w:rsidRPr="002C5E35">
              <w:rPr>
                <w:rFonts w:ascii="仿宋" w:eastAsia="仿宋" w:hAnsi="仿宋" w:cs="Times New Roman" w:hint="eastAsia"/>
                <w:color w:val="000000" w:themeColor="text1"/>
                <w:szCs w:val="21"/>
              </w:rPr>
              <w:t>符合高素质技术技能人才培养目标和专业相关技术领域职业岗位（群）的任职要求，</w:t>
            </w:r>
            <w:r>
              <w:rPr>
                <w:rFonts w:ascii="仿宋" w:eastAsia="仿宋" w:hAnsi="仿宋" w:cs="Times New Roman" w:hint="eastAsia"/>
                <w:color w:val="000000" w:themeColor="text1"/>
                <w:szCs w:val="21"/>
              </w:rPr>
              <w:t>对学生职业能力的培养和职业素养养成起到重要支撑和明显促进作用</w:t>
            </w:r>
          </w:p>
        </w:tc>
        <w:tc>
          <w:tcPr>
            <w:tcW w:w="709" w:type="dxa"/>
            <w:vAlign w:val="center"/>
          </w:tcPr>
          <w:p w:rsidR="0069589E" w:rsidRPr="002B6A8B" w:rsidRDefault="0069589E" w:rsidP="00676766">
            <w:pPr>
              <w:spacing w:line="320" w:lineRule="exact"/>
              <w:jc w:val="center"/>
              <w:rPr>
                <w:rFonts w:ascii="仿宋" w:eastAsia="仿宋" w:hAnsi="仿宋"/>
                <w:kern w:val="0"/>
                <w:szCs w:val="21"/>
              </w:rPr>
            </w:pPr>
            <w:r>
              <w:rPr>
                <w:rFonts w:ascii="仿宋" w:eastAsia="仿宋" w:hAnsi="仿宋"/>
                <w:kern w:val="0"/>
                <w:szCs w:val="21"/>
              </w:rPr>
              <w:t>5</w:t>
            </w:r>
          </w:p>
        </w:tc>
        <w:tc>
          <w:tcPr>
            <w:tcW w:w="992" w:type="dxa"/>
            <w:vAlign w:val="center"/>
          </w:tcPr>
          <w:p w:rsidR="0069589E" w:rsidRPr="00D138FF" w:rsidRDefault="0069589E" w:rsidP="00676766">
            <w:pPr>
              <w:spacing w:line="320" w:lineRule="exact"/>
              <w:jc w:val="center"/>
              <w:rPr>
                <w:rFonts w:ascii="仿宋" w:eastAsia="仿宋" w:hAnsi="仿宋"/>
                <w:b/>
                <w:kern w:val="0"/>
                <w:szCs w:val="21"/>
              </w:rPr>
            </w:pPr>
          </w:p>
        </w:tc>
      </w:tr>
      <w:tr w:rsidR="0069589E" w:rsidRPr="00D138FF" w:rsidTr="00676766">
        <w:trPr>
          <w:trHeight w:val="1557"/>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教学内容</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分析</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Pr>
                <w:rFonts w:ascii="仿宋" w:eastAsia="仿宋" w:hAnsi="仿宋" w:cs="Times New Roman" w:hint="eastAsia"/>
                <w:color w:val="000000" w:themeColor="text1"/>
                <w:szCs w:val="21"/>
              </w:rPr>
              <w:t>教学内容适应</w:t>
            </w:r>
            <w:r w:rsidRPr="00D138FF">
              <w:rPr>
                <w:rFonts w:ascii="仿宋" w:eastAsia="仿宋" w:hAnsi="仿宋" w:cs="Times New Roman" w:hint="eastAsia"/>
                <w:color w:val="000000" w:themeColor="text1"/>
                <w:szCs w:val="21"/>
              </w:rPr>
              <w:t>行业企业的</w:t>
            </w:r>
            <w:r>
              <w:rPr>
                <w:rFonts w:ascii="仿宋" w:eastAsia="仿宋" w:hAnsi="仿宋" w:cs="Times New Roman" w:hint="eastAsia"/>
                <w:color w:val="000000" w:themeColor="text1"/>
                <w:szCs w:val="21"/>
              </w:rPr>
              <w:t>发展需求和完成职业岗位实际工作任务所需要的知识、能力、素质要求；</w:t>
            </w:r>
            <w:r w:rsidRPr="00D138FF">
              <w:rPr>
                <w:rFonts w:ascii="仿宋" w:eastAsia="仿宋" w:hAnsi="仿宋" w:cs="Times New Roman" w:hint="eastAsia"/>
                <w:color w:val="000000" w:themeColor="text1"/>
                <w:szCs w:val="21"/>
              </w:rPr>
              <w:t>遵循学生职业能力培养的基本规律，以真实工作任务及其工作过程为依据整合、序化教学内容，科学设计学习性工作任务，</w:t>
            </w:r>
            <w:r>
              <w:rPr>
                <w:rFonts w:ascii="仿宋" w:eastAsia="仿宋" w:hAnsi="仿宋" w:cs="Times New Roman" w:hint="eastAsia"/>
                <w:color w:val="000000" w:themeColor="text1"/>
                <w:szCs w:val="21"/>
              </w:rPr>
              <w:t>教、学、做结合，理论与实践一体化，实训、实习等教学环节设计合理</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5</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1691"/>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教学方法</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设计</w:t>
            </w:r>
          </w:p>
        </w:tc>
        <w:tc>
          <w:tcPr>
            <w:tcW w:w="5954" w:type="dxa"/>
            <w:gridSpan w:val="3"/>
            <w:vAlign w:val="center"/>
          </w:tcPr>
          <w:p w:rsidR="0069589E" w:rsidRPr="002C5E35"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D138FF">
              <w:rPr>
                <w:rFonts w:ascii="仿宋" w:eastAsia="仿宋" w:hAnsi="仿宋" w:cs="Times New Roman" w:hint="eastAsia"/>
                <w:color w:val="000000" w:themeColor="text1"/>
                <w:szCs w:val="21"/>
              </w:rPr>
              <w:t>重视学生在校学习与实际工作的一致性，有针对性地</w:t>
            </w:r>
            <w:r>
              <w:rPr>
                <w:rFonts w:ascii="仿宋" w:eastAsia="仿宋" w:hAnsi="仿宋" w:cs="Times New Roman" w:hint="eastAsia"/>
                <w:color w:val="000000" w:themeColor="text1"/>
                <w:szCs w:val="21"/>
              </w:rPr>
              <w:t>开展</w:t>
            </w:r>
            <w:r w:rsidRPr="00D138FF">
              <w:rPr>
                <w:rFonts w:ascii="仿宋" w:eastAsia="仿宋" w:hAnsi="仿宋" w:cs="Times New Roman" w:hint="eastAsia"/>
                <w:color w:val="000000" w:themeColor="text1"/>
                <w:szCs w:val="21"/>
              </w:rPr>
              <w:t>工学交替、任务驱动、项目导向、课堂与实习地点一体化等行动导向的教学模式</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根据课程内容和学生</w:t>
            </w:r>
            <w:r>
              <w:rPr>
                <w:rFonts w:ascii="仿宋" w:eastAsia="仿宋" w:hAnsi="仿宋" w:cs="Times New Roman" w:hint="eastAsia"/>
                <w:color w:val="000000" w:themeColor="text1"/>
                <w:szCs w:val="21"/>
              </w:rPr>
              <w:t>特点，灵活运用案例分析、分组讨论、角色扮演、启发引导等教学方法；</w:t>
            </w:r>
            <w:r w:rsidRPr="00A35895">
              <w:rPr>
                <w:rFonts w:ascii="仿宋" w:eastAsia="仿宋" w:hAnsi="仿宋" w:cs="Times New Roman" w:hint="eastAsia"/>
                <w:color w:val="000000" w:themeColor="text1"/>
                <w:szCs w:val="21"/>
              </w:rPr>
              <w:t>运用现代教育技术和虚拟现实技术，仿真教学环境</w:t>
            </w:r>
            <w:r>
              <w:rPr>
                <w:rFonts w:ascii="仿宋" w:eastAsia="仿宋" w:hAnsi="仿宋" w:cs="Times New Roman" w:hint="eastAsia"/>
                <w:color w:val="000000" w:themeColor="text1"/>
                <w:szCs w:val="21"/>
              </w:rPr>
              <w:t>等</w:t>
            </w:r>
            <w:r w:rsidRPr="00843826">
              <w:rPr>
                <w:rFonts w:ascii="仿宋" w:eastAsia="仿宋" w:hAnsi="仿宋" w:cs="Times New Roman" w:hint="eastAsia"/>
                <w:color w:val="000000" w:themeColor="text1"/>
                <w:szCs w:val="21"/>
              </w:rPr>
              <w:t>教学手段</w:t>
            </w:r>
            <w:r>
              <w:rPr>
                <w:rFonts w:ascii="仿宋" w:eastAsia="仿宋" w:hAnsi="仿宋" w:cs="Times New Roman" w:hint="eastAsia"/>
                <w:color w:val="000000" w:themeColor="text1"/>
                <w:szCs w:val="21"/>
              </w:rPr>
              <w:t>，合理使用现有的实验实</w:t>
            </w:r>
            <w:proofErr w:type="gramStart"/>
            <w:r>
              <w:rPr>
                <w:rFonts w:ascii="仿宋" w:eastAsia="仿宋" w:hAnsi="仿宋" w:cs="Times New Roman" w:hint="eastAsia"/>
                <w:color w:val="000000" w:themeColor="text1"/>
                <w:szCs w:val="21"/>
              </w:rPr>
              <w:t>训条件</w:t>
            </w:r>
            <w:proofErr w:type="gramEnd"/>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sidRPr="00D138FF">
              <w:rPr>
                <w:rFonts w:ascii="仿宋" w:eastAsia="仿宋" w:hAnsi="仿宋" w:cs="Times New Roman" w:hint="eastAsia"/>
                <w:color w:val="000000" w:themeColor="text1"/>
                <w:szCs w:val="21"/>
              </w:rPr>
              <w:t>1</w:t>
            </w:r>
            <w:r w:rsidRPr="00D138FF">
              <w:rPr>
                <w:rFonts w:ascii="仿宋" w:eastAsia="仿宋" w:hAnsi="仿宋" w:cs="Times New Roman"/>
                <w:color w:val="000000" w:themeColor="text1"/>
                <w:szCs w:val="21"/>
              </w:rPr>
              <w:t>0</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906"/>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学习效果</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评价</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教学效果评价方式</w:t>
            </w:r>
            <w:r>
              <w:rPr>
                <w:rFonts w:ascii="仿宋" w:eastAsia="仿宋" w:hAnsi="仿宋" w:cs="Times New Roman" w:hint="eastAsia"/>
                <w:color w:val="000000" w:themeColor="text1"/>
                <w:szCs w:val="21"/>
              </w:rPr>
              <w:t>合理</w:t>
            </w:r>
            <w:r w:rsidRPr="00A35895">
              <w:rPr>
                <w:rFonts w:ascii="仿宋" w:eastAsia="仿宋" w:hAnsi="仿宋" w:cs="Times New Roman" w:hint="eastAsia"/>
                <w:color w:val="000000" w:themeColor="text1"/>
                <w:szCs w:val="21"/>
              </w:rPr>
              <w:t>，实现教学、评价、反馈、改进的闭环控制，形成教师、学生、社会多方评价体系</w:t>
            </w:r>
            <w:r>
              <w:rPr>
                <w:rFonts w:ascii="仿宋" w:eastAsia="仿宋" w:hAnsi="仿宋" w:cs="Times New Roman" w:hint="eastAsia"/>
                <w:color w:val="000000" w:themeColor="text1"/>
                <w:szCs w:val="21"/>
              </w:rPr>
              <w:t>考核标准完整且符合人才培养目标，并对学生的学习起到正确引导作用</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5</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639"/>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特色与</w:t>
            </w:r>
          </w:p>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创新</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课程设计与教学实施及评价方案符合本专业及</w:t>
            </w:r>
            <w:r>
              <w:rPr>
                <w:rFonts w:ascii="仿宋" w:eastAsia="仿宋" w:hAnsi="仿宋" w:cs="Times New Roman" w:hint="eastAsia"/>
                <w:color w:val="000000" w:themeColor="text1"/>
                <w:szCs w:val="21"/>
              </w:rPr>
              <w:t>课程特点，有一定的创新，特色鲜明</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5</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691"/>
        </w:trPr>
        <w:tc>
          <w:tcPr>
            <w:tcW w:w="852" w:type="dxa"/>
            <w:vMerge w:val="restart"/>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课堂教学</w:t>
            </w:r>
          </w:p>
          <w:p w:rsidR="0069589E" w:rsidRPr="002C5E35" w:rsidRDefault="0069589E" w:rsidP="00676766">
            <w:pPr>
              <w:spacing w:line="320" w:lineRule="exact"/>
              <w:jc w:val="center"/>
              <w:rPr>
                <w:rFonts w:ascii="仿宋" w:eastAsia="仿宋" w:hAnsi="仿宋"/>
                <w:b/>
                <w:kern w:val="0"/>
                <w:sz w:val="24"/>
                <w:szCs w:val="24"/>
              </w:rPr>
            </w:pPr>
            <w:r>
              <w:rPr>
                <w:rFonts w:ascii="仿宋" w:eastAsia="仿宋" w:hAnsi="仿宋"/>
                <w:b/>
                <w:kern w:val="0"/>
                <w:sz w:val="24"/>
                <w:szCs w:val="24"/>
              </w:rPr>
              <w:t>4</w:t>
            </w:r>
            <w:r w:rsidRPr="002C5E35">
              <w:rPr>
                <w:rFonts w:ascii="仿宋" w:eastAsia="仿宋" w:hAnsi="仿宋"/>
                <w:b/>
                <w:kern w:val="0"/>
                <w:sz w:val="24"/>
                <w:szCs w:val="24"/>
              </w:rPr>
              <w:t>0</w:t>
            </w:r>
            <w:r w:rsidRPr="002C5E35">
              <w:rPr>
                <w:rFonts w:ascii="仿宋" w:eastAsia="仿宋" w:hAnsi="仿宋" w:hint="eastAsia"/>
                <w:b/>
                <w:kern w:val="0"/>
                <w:sz w:val="24"/>
                <w:szCs w:val="24"/>
              </w:rPr>
              <w:t>分</w:t>
            </w: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教学内容</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能够结合学生实际情况和认知特点，突出教学内容重</w:t>
            </w:r>
            <w:r>
              <w:rPr>
                <w:rFonts w:ascii="仿宋" w:eastAsia="仿宋" w:hAnsi="仿宋" w:cs="Times New Roman" w:hint="eastAsia"/>
                <w:color w:val="000000" w:themeColor="text1"/>
                <w:szCs w:val="21"/>
              </w:rPr>
              <w:t>难</w:t>
            </w:r>
            <w:r w:rsidRPr="00A35895">
              <w:rPr>
                <w:rFonts w:ascii="仿宋" w:eastAsia="仿宋" w:hAnsi="仿宋" w:cs="Times New Roman" w:hint="eastAsia"/>
                <w:color w:val="000000" w:themeColor="text1"/>
                <w:szCs w:val="21"/>
              </w:rPr>
              <w:t>点，</w:t>
            </w:r>
            <w:r>
              <w:rPr>
                <w:rFonts w:ascii="仿宋" w:eastAsia="仿宋" w:hAnsi="仿宋" w:cs="Times New Roman" w:hint="eastAsia"/>
                <w:color w:val="000000" w:themeColor="text1"/>
                <w:szCs w:val="21"/>
              </w:rPr>
              <w:t>教学内容层次分明、逻辑严谨、</w:t>
            </w:r>
            <w:r w:rsidRPr="00A35895">
              <w:rPr>
                <w:rFonts w:ascii="仿宋" w:eastAsia="仿宋" w:hAnsi="仿宋" w:cs="Times New Roman" w:hint="eastAsia"/>
                <w:color w:val="000000" w:themeColor="text1"/>
                <w:szCs w:val="21"/>
              </w:rPr>
              <w:t>承前启后</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循序渐进</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sidRPr="00D138FF">
              <w:rPr>
                <w:rFonts w:ascii="仿宋" w:eastAsia="仿宋" w:hAnsi="仿宋" w:cs="Times New Roman" w:hint="eastAsia"/>
                <w:color w:val="000000" w:themeColor="text1"/>
                <w:szCs w:val="21"/>
              </w:rPr>
              <w:t>1</w:t>
            </w:r>
            <w:r w:rsidRPr="00D138FF">
              <w:rPr>
                <w:rFonts w:ascii="仿宋" w:eastAsia="仿宋" w:hAnsi="仿宋" w:cs="Times New Roman"/>
                <w:color w:val="000000" w:themeColor="text1"/>
                <w:szCs w:val="21"/>
              </w:rPr>
              <w:t>0</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1267"/>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教学组织</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教学过程安排合理，方法运用灵活、恰当</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教学时间安排合理，课堂应变能力强</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熟练、有效地运用多媒体等现代教学手段</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板书设计与教学内容紧密联系、结构合理，板书与多媒体相配合，简洁、工整、美观、大小适当</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Pr>
                <w:rFonts w:ascii="仿宋" w:eastAsia="仿宋" w:hAnsi="仿宋" w:cs="Times New Roman"/>
                <w:color w:val="000000" w:themeColor="text1"/>
                <w:szCs w:val="21"/>
              </w:rPr>
              <w:t>1</w:t>
            </w:r>
            <w:r w:rsidRPr="00D138FF">
              <w:rPr>
                <w:rFonts w:ascii="仿宋" w:eastAsia="仿宋" w:hAnsi="仿宋" w:cs="Times New Roman"/>
                <w:color w:val="000000" w:themeColor="text1"/>
                <w:szCs w:val="21"/>
              </w:rPr>
              <w:t>0</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704"/>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proofErr w:type="gramStart"/>
            <w:r w:rsidRPr="005047B4">
              <w:rPr>
                <w:rFonts w:ascii="仿宋" w:eastAsia="仿宋" w:hAnsi="仿宋" w:hint="eastAsia"/>
                <w:b/>
                <w:kern w:val="0"/>
                <w:sz w:val="22"/>
              </w:rPr>
              <w:t>语言教态</w:t>
            </w:r>
            <w:proofErr w:type="gramEnd"/>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普通话讲课，语言清晰、流畅、生动，语速节奏恰当</w:t>
            </w:r>
            <w:r>
              <w:rPr>
                <w:rFonts w:ascii="仿宋" w:eastAsia="仿宋" w:hAnsi="仿宋" w:cs="Times New Roman" w:hint="eastAsia"/>
                <w:color w:val="000000" w:themeColor="text1"/>
                <w:szCs w:val="21"/>
              </w:rPr>
              <w:t>；</w:t>
            </w:r>
            <w:r w:rsidRPr="00A35895">
              <w:rPr>
                <w:rFonts w:ascii="仿宋" w:eastAsia="仿宋" w:hAnsi="仿宋" w:cs="Times New Roman" w:hint="eastAsia"/>
                <w:color w:val="000000" w:themeColor="text1"/>
                <w:szCs w:val="21"/>
              </w:rPr>
              <w:t>肢体语言运用恰当，</w:t>
            </w:r>
            <w:proofErr w:type="gramStart"/>
            <w:r w:rsidRPr="00A35895">
              <w:rPr>
                <w:rFonts w:ascii="仿宋" w:eastAsia="仿宋" w:hAnsi="仿宋" w:cs="Times New Roman" w:hint="eastAsia"/>
                <w:color w:val="000000" w:themeColor="text1"/>
                <w:szCs w:val="21"/>
              </w:rPr>
              <w:t>教态仪表</w:t>
            </w:r>
            <w:proofErr w:type="gramEnd"/>
            <w:r w:rsidRPr="00A35895">
              <w:rPr>
                <w:rFonts w:ascii="仿宋" w:eastAsia="仿宋" w:hAnsi="仿宋" w:cs="Times New Roman" w:hint="eastAsia"/>
                <w:color w:val="000000" w:themeColor="text1"/>
                <w:szCs w:val="21"/>
              </w:rPr>
              <w:t>自然得体，精神饱满，亲和力强</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sidRPr="00D138FF">
              <w:rPr>
                <w:rFonts w:ascii="仿宋" w:eastAsia="仿宋" w:hAnsi="仿宋" w:cs="Times New Roman" w:hint="eastAsia"/>
                <w:color w:val="000000" w:themeColor="text1"/>
                <w:szCs w:val="21"/>
              </w:rPr>
              <w:t>1</w:t>
            </w:r>
            <w:r w:rsidRPr="00D138FF">
              <w:rPr>
                <w:rFonts w:ascii="仿宋" w:eastAsia="仿宋" w:hAnsi="仿宋" w:cs="Times New Roman"/>
                <w:color w:val="000000" w:themeColor="text1"/>
                <w:szCs w:val="21"/>
              </w:rPr>
              <w:t>0</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596"/>
        </w:trPr>
        <w:tc>
          <w:tcPr>
            <w:tcW w:w="852" w:type="dxa"/>
            <w:vMerge/>
            <w:vAlign w:val="center"/>
          </w:tcPr>
          <w:p w:rsidR="0069589E" w:rsidRPr="002C5E35" w:rsidRDefault="0069589E" w:rsidP="00676766">
            <w:pPr>
              <w:spacing w:line="320" w:lineRule="exact"/>
              <w:jc w:val="center"/>
              <w:rPr>
                <w:rFonts w:ascii="仿宋" w:eastAsia="仿宋" w:hAnsi="仿宋"/>
                <w:b/>
                <w:kern w:val="0"/>
                <w:sz w:val="24"/>
                <w:szCs w:val="24"/>
              </w:rPr>
            </w:pPr>
          </w:p>
        </w:tc>
        <w:tc>
          <w:tcPr>
            <w:tcW w:w="1275" w:type="dxa"/>
            <w:vAlign w:val="center"/>
          </w:tcPr>
          <w:p w:rsidR="0069589E" w:rsidRPr="005047B4" w:rsidRDefault="0069589E" w:rsidP="00676766">
            <w:pPr>
              <w:spacing w:line="320" w:lineRule="exact"/>
              <w:jc w:val="center"/>
              <w:rPr>
                <w:rFonts w:ascii="仿宋" w:eastAsia="仿宋" w:hAnsi="仿宋"/>
                <w:b/>
                <w:kern w:val="0"/>
                <w:sz w:val="22"/>
              </w:rPr>
            </w:pPr>
            <w:r w:rsidRPr="005047B4">
              <w:rPr>
                <w:rFonts w:ascii="仿宋" w:eastAsia="仿宋" w:hAnsi="仿宋" w:hint="eastAsia"/>
                <w:b/>
                <w:kern w:val="0"/>
                <w:sz w:val="22"/>
              </w:rPr>
              <w:t>特色教学</w:t>
            </w:r>
          </w:p>
        </w:tc>
        <w:tc>
          <w:tcPr>
            <w:tcW w:w="5954" w:type="dxa"/>
            <w:gridSpan w:val="3"/>
            <w:vAlign w:val="center"/>
          </w:tcPr>
          <w:p w:rsidR="0069589E" w:rsidRPr="00D138FF" w:rsidRDefault="0069589E" w:rsidP="00676766">
            <w:pPr>
              <w:tabs>
                <w:tab w:val="left" w:pos="3902"/>
                <w:tab w:val="left" w:pos="10951"/>
                <w:tab w:val="left" w:pos="11033"/>
              </w:tabs>
              <w:adjustRightInd w:val="0"/>
              <w:snapToGrid w:val="0"/>
              <w:jc w:val="left"/>
              <w:rPr>
                <w:rFonts w:ascii="仿宋" w:eastAsia="仿宋" w:hAnsi="仿宋" w:cs="Times New Roman"/>
                <w:color w:val="000000" w:themeColor="text1"/>
                <w:szCs w:val="21"/>
              </w:rPr>
            </w:pPr>
            <w:r w:rsidRPr="00A35895">
              <w:rPr>
                <w:rFonts w:ascii="仿宋" w:eastAsia="仿宋" w:hAnsi="仿宋" w:cs="Times New Roman" w:hint="eastAsia"/>
                <w:color w:val="000000" w:themeColor="text1"/>
                <w:szCs w:val="21"/>
              </w:rPr>
              <w:t>教学理念先进、风格突出、感染力强、教学效果好</w:t>
            </w:r>
          </w:p>
        </w:tc>
        <w:tc>
          <w:tcPr>
            <w:tcW w:w="709"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r w:rsidRPr="00D138FF">
              <w:rPr>
                <w:rFonts w:ascii="仿宋" w:eastAsia="仿宋" w:hAnsi="仿宋" w:cs="Times New Roman" w:hint="eastAsia"/>
                <w:color w:val="000000" w:themeColor="text1"/>
                <w:szCs w:val="21"/>
              </w:rPr>
              <w:t>1</w:t>
            </w:r>
            <w:r w:rsidRPr="00D138FF">
              <w:rPr>
                <w:rFonts w:ascii="仿宋" w:eastAsia="仿宋" w:hAnsi="仿宋" w:cs="Times New Roman"/>
                <w:color w:val="000000" w:themeColor="text1"/>
                <w:szCs w:val="21"/>
              </w:rPr>
              <w:t>0</w:t>
            </w:r>
          </w:p>
        </w:tc>
        <w:tc>
          <w:tcPr>
            <w:tcW w:w="992" w:type="dxa"/>
            <w:vAlign w:val="center"/>
          </w:tcPr>
          <w:p w:rsidR="0069589E" w:rsidRPr="00D138FF" w:rsidRDefault="0069589E" w:rsidP="00676766">
            <w:pPr>
              <w:tabs>
                <w:tab w:val="left" w:pos="3902"/>
                <w:tab w:val="left" w:pos="10951"/>
                <w:tab w:val="left" w:pos="11033"/>
              </w:tabs>
              <w:adjustRightInd w:val="0"/>
              <w:snapToGrid w:val="0"/>
              <w:jc w:val="center"/>
              <w:rPr>
                <w:rFonts w:ascii="仿宋" w:eastAsia="仿宋" w:hAnsi="仿宋" w:cs="Times New Roman"/>
                <w:color w:val="000000" w:themeColor="text1"/>
                <w:szCs w:val="21"/>
              </w:rPr>
            </w:pPr>
          </w:p>
        </w:tc>
      </w:tr>
      <w:tr w:rsidR="0069589E" w:rsidRPr="00D138FF" w:rsidTr="00676766">
        <w:trPr>
          <w:trHeight w:val="844"/>
        </w:trPr>
        <w:tc>
          <w:tcPr>
            <w:tcW w:w="852" w:type="dxa"/>
            <w:vAlign w:val="center"/>
          </w:tcPr>
          <w:p w:rsidR="0069589E" w:rsidRPr="002C5E35" w:rsidRDefault="0069589E" w:rsidP="00676766">
            <w:pPr>
              <w:spacing w:line="320" w:lineRule="exact"/>
              <w:jc w:val="center"/>
              <w:rPr>
                <w:rFonts w:ascii="仿宋" w:eastAsia="仿宋" w:hAnsi="仿宋"/>
                <w:b/>
                <w:kern w:val="0"/>
                <w:sz w:val="24"/>
                <w:szCs w:val="24"/>
              </w:rPr>
            </w:pPr>
            <w:r w:rsidRPr="002C5E35">
              <w:rPr>
                <w:rFonts w:ascii="仿宋" w:eastAsia="仿宋" w:hAnsi="仿宋" w:hint="eastAsia"/>
                <w:b/>
                <w:kern w:val="0"/>
                <w:sz w:val="24"/>
                <w:szCs w:val="24"/>
              </w:rPr>
              <w:t>评委签字</w:t>
            </w:r>
          </w:p>
        </w:tc>
        <w:tc>
          <w:tcPr>
            <w:tcW w:w="1998" w:type="dxa"/>
            <w:gridSpan w:val="2"/>
            <w:vAlign w:val="center"/>
          </w:tcPr>
          <w:p w:rsidR="0069589E" w:rsidRPr="002C5E35" w:rsidRDefault="0069589E" w:rsidP="00676766">
            <w:pPr>
              <w:tabs>
                <w:tab w:val="left" w:pos="3902"/>
                <w:tab w:val="left" w:pos="10951"/>
                <w:tab w:val="left" w:pos="11033"/>
              </w:tabs>
              <w:adjustRightInd w:val="0"/>
              <w:snapToGrid w:val="0"/>
              <w:jc w:val="center"/>
              <w:rPr>
                <w:rFonts w:ascii="仿宋" w:eastAsia="仿宋" w:hAnsi="仿宋"/>
                <w:b/>
                <w:kern w:val="0"/>
                <w:sz w:val="22"/>
                <w:szCs w:val="21"/>
              </w:rPr>
            </w:pPr>
          </w:p>
        </w:tc>
        <w:tc>
          <w:tcPr>
            <w:tcW w:w="1065" w:type="dxa"/>
            <w:vAlign w:val="center"/>
          </w:tcPr>
          <w:p w:rsidR="0069589E" w:rsidRPr="002C5E35" w:rsidRDefault="0069589E" w:rsidP="00676766">
            <w:pPr>
              <w:tabs>
                <w:tab w:val="left" w:pos="3902"/>
                <w:tab w:val="left" w:pos="10951"/>
                <w:tab w:val="left" w:pos="11033"/>
              </w:tabs>
              <w:adjustRightInd w:val="0"/>
              <w:snapToGrid w:val="0"/>
              <w:jc w:val="center"/>
              <w:rPr>
                <w:rFonts w:ascii="仿宋" w:eastAsia="仿宋" w:hAnsi="仿宋"/>
                <w:b/>
                <w:kern w:val="0"/>
                <w:sz w:val="22"/>
                <w:szCs w:val="21"/>
              </w:rPr>
            </w:pPr>
            <w:r w:rsidRPr="002C5E35">
              <w:rPr>
                <w:rFonts w:ascii="仿宋" w:eastAsia="仿宋" w:hAnsi="仿宋" w:hint="eastAsia"/>
                <w:b/>
                <w:kern w:val="0"/>
                <w:sz w:val="22"/>
                <w:szCs w:val="21"/>
              </w:rPr>
              <w:t>备注</w:t>
            </w:r>
          </w:p>
        </w:tc>
        <w:tc>
          <w:tcPr>
            <w:tcW w:w="4166" w:type="dxa"/>
            <w:vAlign w:val="center"/>
          </w:tcPr>
          <w:p w:rsidR="0069589E" w:rsidRPr="002C5E35" w:rsidRDefault="0069589E" w:rsidP="00676766">
            <w:pPr>
              <w:tabs>
                <w:tab w:val="left" w:pos="3902"/>
                <w:tab w:val="left" w:pos="10951"/>
                <w:tab w:val="left" w:pos="11033"/>
              </w:tabs>
              <w:adjustRightInd w:val="0"/>
              <w:snapToGrid w:val="0"/>
              <w:jc w:val="center"/>
              <w:rPr>
                <w:rFonts w:ascii="仿宋" w:eastAsia="仿宋" w:hAnsi="仿宋"/>
                <w:b/>
                <w:kern w:val="0"/>
                <w:sz w:val="22"/>
                <w:szCs w:val="21"/>
              </w:rPr>
            </w:pPr>
          </w:p>
        </w:tc>
        <w:tc>
          <w:tcPr>
            <w:tcW w:w="709" w:type="dxa"/>
            <w:vAlign w:val="center"/>
          </w:tcPr>
          <w:p w:rsidR="0069589E" w:rsidRPr="002C5E35" w:rsidRDefault="0069589E" w:rsidP="00676766">
            <w:pPr>
              <w:tabs>
                <w:tab w:val="left" w:pos="3902"/>
                <w:tab w:val="left" w:pos="10951"/>
                <w:tab w:val="left" w:pos="11033"/>
              </w:tabs>
              <w:adjustRightInd w:val="0"/>
              <w:snapToGrid w:val="0"/>
              <w:jc w:val="center"/>
              <w:rPr>
                <w:rFonts w:ascii="仿宋" w:eastAsia="仿宋" w:hAnsi="仿宋"/>
                <w:b/>
                <w:kern w:val="0"/>
                <w:sz w:val="22"/>
                <w:szCs w:val="21"/>
              </w:rPr>
            </w:pPr>
            <w:r w:rsidRPr="002C5E35">
              <w:rPr>
                <w:rFonts w:ascii="仿宋" w:eastAsia="仿宋" w:hAnsi="仿宋" w:hint="eastAsia"/>
                <w:b/>
                <w:kern w:val="0"/>
                <w:sz w:val="22"/>
                <w:szCs w:val="21"/>
              </w:rPr>
              <w:t>得分</w:t>
            </w:r>
          </w:p>
        </w:tc>
        <w:tc>
          <w:tcPr>
            <w:tcW w:w="992" w:type="dxa"/>
            <w:vAlign w:val="center"/>
          </w:tcPr>
          <w:p w:rsidR="0069589E" w:rsidRPr="002C5E35" w:rsidRDefault="0069589E" w:rsidP="00676766">
            <w:pPr>
              <w:tabs>
                <w:tab w:val="left" w:pos="3902"/>
                <w:tab w:val="left" w:pos="10951"/>
                <w:tab w:val="left" w:pos="11033"/>
              </w:tabs>
              <w:adjustRightInd w:val="0"/>
              <w:snapToGrid w:val="0"/>
              <w:jc w:val="center"/>
              <w:rPr>
                <w:rFonts w:ascii="仿宋" w:eastAsia="仿宋" w:hAnsi="仿宋"/>
                <w:b/>
                <w:kern w:val="0"/>
                <w:sz w:val="22"/>
                <w:szCs w:val="21"/>
              </w:rPr>
            </w:pPr>
          </w:p>
        </w:tc>
      </w:tr>
    </w:tbl>
    <w:p w:rsidR="00233D4B" w:rsidRDefault="00233D4B"/>
    <w:sectPr w:rsidR="00233D4B" w:rsidSect="0069589E">
      <w:pgSz w:w="11906" w:h="16838"/>
      <w:pgMar w:top="851" w:right="1418" w:bottom="56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9E"/>
    <w:rsid w:val="00233D4B"/>
    <w:rsid w:val="0069589E"/>
    <w:rsid w:val="00FA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EAFC1-3491-4F46-9D97-667A5E58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95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5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286857658@qq.com</dc:creator>
  <cp:keywords/>
  <dc:description/>
  <cp:lastModifiedBy>Administrator</cp:lastModifiedBy>
  <cp:revision>2</cp:revision>
  <dcterms:created xsi:type="dcterms:W3CDTF">2019-03-08T08:01:00Z</dcterms:created>
  <dcterms:modified xsi:type="dcterms:W3CDTF">2020-07-20T02:51:00Z</dcterms:modified>
</cp:coreProperties>
</file>